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F9F" w:rsidRDefault="00E16F9F" w:rsidP="00DA56AA">
      <w:pPr>
        <w:shd w:val="clear" w:color="auto" w:fill="FFFFFF"/>
        <w:spacing w:after="0" w:line="240" w:lineRule="auto"/>
        <w:ind w:right="-33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Аннотация к рабочим программе по геометрии 7-9 классы</w:t>
      </w:r>
    </w:p>
    <w:p w:rsidR="007B0F27" w:rsidRDefault="00E16F9F" w:rsidP="00DA56AA">
      <w:pPr>
        <w:pStyle w:val="a3"/>
        <w:spacing w:before="0" w:beforeAutospacing="0" w:after="0" w:afterAutospacing="0"/>
        <w:ind w:firstLine="709"/>
        <w:contextualSpacing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на 2019-2020 учебный год</w:t>
      </w:r>
    </w:p>
    <w:p w:rsidR="00E16F9F" w:rsidRPr="00EA6C79" w:rsidRDefault="00E16F9F" w:rsidP="00DA56AA">
      <w:pPr>
        <w:pStyle w:val="a3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  <w:r w:rsidRPr="00EA6C79">
        <w:rPr>
          <w:color w:val="000000"/>
        </w:rPr>
        <w:t xml:space="preserve">1. Рабочая программа составлена в соответствии с Федеральным законом от 29.12.2012 №273-ФЗ «Об образовании в Российской Федерации», требованиями 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г., с изменениями, утвержденными приказом </w:t>
      </w:r>
      <w:proofErr w:type="spellStart"/>
      <w:r w:rsidRPr="00EA6C79">
        <w:rPr>
          <w:color w:val="000000"/>
        </w:rPr>
        <w:t>Минобрнауки</w:t>
      </w:r>
      <w:proofErr w:type="spellEnd"/>
      <w:r w:rsidRPr="00EA6C79">
        <w:rPr>
          <w:color w:val="000000"/>
        </w:rPr>
        <w:t xml:space="preserve"> России от 29 декабря 2014 г. №1644. Базовый уровень. Программа соответствует требованиям к результатам освоения основной образовательной программы, фундаментальному ядру содержания общего образования.</w:t>
      </w:r>
    </w:p>
    <w:p w:rsidR="00E16F9F" w:rsidRPr="00EA6C79" w:rsidRDefault="00E16F9F" w:rsidP="00DA56AA">
      <w:pPr>
        <w:pStyle w:val="a3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  <w:r w:rsidRPr="00EA6C79">
        <w:rPr>
          <w:color w:val="000000"/>
        </w:rPr>
        <w:t>Данная рабочая программа по</w:t>
      </w:r>
      <w:r>
        <w:rPr>
          <w:color w:val="000000"/>
        </w:rPr>
        <w:t xml:space="preserve"> математике для </w:t>
      </w:r>
      <w:r w:rsidR="005B7554">
        <w:rPr>
          <w:color w:val="000000"/>
        </w:rPr>
        <w:t>7-8 классов</w:t>
      </w:r>
      <w:r w:rsidRPr="00EA6C79">
        <w:rPr>
          <w:color w:val="000000"/>
        </w:rPr>
        <w:t xml:space="preserve"> составлена на основе следующих документов:</w:t>
      </w:r>
    </w:p>
    <w:p w:rsidR="00E16F9F" w:rsidRPr="00EA6C79" w:rsidRDefault="00E16F9F" w:rsidP="00DA56AA">
      <w:pPr>
        <w:pStyle w:val="a3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  <w:r w:rsidRPr="00EA6C79">
        <w:rPr>
          <w:color w:val="000000"/>
        </w:rPr>
        <w:t>1 Федерального закона Российской Федерации «Об образовании в Российской Федерации» (№ 273-ФЗ от 29.12.2012);</w:t>
      </w:r>
    </w:p>
    <w:p w:rsidR="00E16F9F" w:rsidRPr="00EA6C79" w:rsidRDefault="00E16F9F" w:rsidP="00DA56AA">
      <w:pPr>
        <w:pStyle w:val="a3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  <w:r w:rsidRPr="00EA6C79">
        <w:rPr>
          <w:color w:val="000000"/>
        </w:rPr>
        <w:t>2 Федерального компонента государственного образовательного стандарта общего образования (Приказ Министерства образования Российской Федерации от 05.03.2004 №1089 (в ред. приказа от 23.06.2015 №609)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образования»);</w:t>
      </w:r>
    </w:p>
    <w:p w:rsidR="00E16F9F" w:rsidRPr="00EA6C79" w:rsidRDefault="00E16F9F" w:rsidP="00DA56AA">
      <w:pPr>
        <w:pStyle w:val="a3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  <w:r w:rsidRPr="00EA6C79">
        <w:rPr>
          <w:color w:val="000000"/>
        </w:rPr>
        <w:t xml:space="preserve">3. </w:t>
      </w:r>
      <w:r>
        <w:rPr>
          <w:color w:val="000000"/>
          <w:shd w:val="clear" w:color="auto" w:fill="FFFFFF"/>
        </w:rPr>
        <w:t xml:space="preserve">Рабочая программа по </w:t>
      </w:r>
      <w:r w:rsidR="00371441">
        <w:rPr>
          <w:color w:val="000000"/>
          <w:shd w:val="clear" w:color="auto" w:fill="FFFFFF"/>
        </w:rPr>
        <w:t xml:space="preserve">геометрии для7-9 классов </w:t>
      </w:r>
      <w:r>
        <w:rPr>
          <w:color w:val="000000"/>
          <w:shd w:val="clear" w:color="auto" w:fill="FFFFFF"/>
        </w:rPr>
        <w:t xml:space="preserve">составлена на основе федерального компонента Государственного стандарта основного общего образования, ориентирована на использование учебника </w:t>
      </w:r>
      <w:r w:rsidR="00371441" w:rsidRPr="00371441">
        <w:rPr>
          <w:shd w:val="clear" w:color="auto" w:fill="F4F4F4"/>
        </w:rPr>
        <w:t xml:space="preserve">для общеобразовательных учреждений «Геометрия.7-9классы»Л.С. </w:t>
      </w:r>
      <w:proofErr w:type="spellStart"/>
      <w:r w:rsidR="00371441" w:rsidRPr="00371441">
        <w:rPr>
          <w:shd w:val="clear" w:color="auto" w:fill="F4F4F4"/>
        </w:rPr>
        <w:t>Атанасяна</w:t>
      </w:r>
      <w:proofErr w:type="spellEnd"/>
      <w:r w:rsidR="00371441" w:rsidRPr="00371441">
        <w:rPr>
          <w:shd w:val="clear" w:color="auto" w:fill="F4F4F4"/>
        </w:rPr>
        <w:t xml:space="preserve">, В.Ф. </w:t>
      </w:r>
      <w:proofErr w:type="spellStart"/>
      <w:r w:rsidR="00371441" w:rsidRPr="00371441">
        <w:rPr>
          <w:shd w:val="clear" w:color="auto" w:fill="F4F4F4"/>
        </w:rPr>
        <w:t>Бутузова</w:t>
      </w:r>
      <w:proofErr w:type="spellEnd"/>
      <w:r w:rsidR="00371441" w:rsidRPr="00371441">
        <w:rPr>
          <w:shd w:val="clear" w:color="auto" w:fill="F4F4F4"/>
        </w:rPr>
        <w:t>, С.Б.Кадомцева и др.,</w:t>
      </w:r>
      <w:r w:rsidR="00371441" w:rsidRPr="00E16F9F">
        <w:rPr>
          <w:color w:val="444444"/>
          <w:shd w:val="clear" w:color="auto" w:fill="F4F4F4"/>
        </w:rPr>
        <w:t xml:space="preserve"> </w:t>
      </w:r>
      <w:r w:rsidR="00371441" w:rsidRPr="00371441">
        <w:rPr>
          <w:shd w:val="clear" w:color="auto" w:fill="F4F4F4"/>
        </w:rPr>
        <w:t xml:space="preserve">на основе  примерной программы основного общего образования и  авторской  программы Л.С. </w:t>
      </w:r>
      <w:proofErr w:type="spellStart"/>
      <w:r w:rsidR="00371441" w:rsidRPr="00371441">
        <w:rPr>
          <w:shd w:val="clear" w:color="auto" w:fill="F4F4F4"/>
        </w:rPr>
        <w:t>Атанасяна</w:t>
      </w:r>
      <w:proofErr w:type="spellEnd"/>
      <w:r w:rsidR="00371441" w:rsidRPr="00371441">
        <w:rPr>
          <w:shd w:val="clear" w:color="auto" w:fill="F4F4F4"/>
        </w:rPr>
        <w:t xml:space="preserve">, В.Ф. </w:t>
      </w:r>
      <w:proofErr w:type="spellStart"/>
      <w:r w:rsidR="00371441" w:rsidRPr="00371441">
        <w:rPr>
          <w:shd w:val="clear" w:color="auto" w:fill="F4F4F4"/>
        </w:rPr>
        <w:t>Бутузова</w:t>
      </w:r>
      <w:proofErr w:type="spellEnd"/>
      <w:r w:rsidR="00371441" w:rsidRPr="00371441">
        <w:rPr>
          <w:shd w:val="clear" w:color="auto" w:fill="F4F4F4"/>
        </w:rPr>
        <w:t xml:space="preserve">, С.Б.Кадомцева и др. по геометрии </w:t>
      </w:r>
      <w:r w:rsidR="00371441">
        <w:rPr>
          <w:shd w:val="clear" w:color="auto" w:fill="F4F4F4"/>
        </w:rPr>
        <w:t>.</w:t>
      </w:r>
    </w:p>
    <w:p w:rsidR="00E16F9F" w:rsidRPr="00EA6C79" w:rsidRDefault="00E16F9F" w:rsidP="00DA56AA">
      <w:pPr>
        <w:pStyle w:val="a3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  <w:r>
        <w:rPr>
          <w:color w:val="000000"/>
        </w:rPr>
        <w:t>4</w:t>
      </w:r>
      <w:r w:rsidRPr="00EA6C79">
        <w:rPr>
          <w:color w:val="000000"/>
        </w:rPr>
        <w:t>. Методических рекомендаций по разработке рабочих программ учебных предметов, курсов, модулей в общеобразовательных учреждениях (письмо Министерства образования, науки и молодежи Республики Крым от 27.04.2015 №01-14/1256).</w:t>
      </w:r>
    </w:p>
    <w:p w:rsidR="00E16F9F" w:rsidRPr="00EA6C79" w:rsidRDefault="00E16F9F" w:rsidP="00DA56AA">
      <w:pPr>
        <w:pStyle w:val="a3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  <w:r>
        <w:rPr>
          <w:color w:val="000000"/>
        </w:rPr>
        <w:t>5</w:t>
      </w:r>
      <w:r w:rsidRPr="00EA6C79">
        <w:rPr>
          <w:color w:val="000000"/>
        </w:rPr>
        <w:t>. Учебного плана МБОУ «</w:t>
      </w:r>
      <w:proofErr w:type="spellStart"/>
      <w:r w:rsidRPr="00EA6C79">
        <w:rPr>
          <w:color w:val="000000"/>
        </w:rPr>
        <w:t>Угловская</w:t>
      </w:r>
      <w:proofErr w:type="spellEnd"/>
      <w:r w:rsidRPr="00EA6C79">
        <w:rPr>
          <w:color w:val="000000"/>
        </w:rPr>
        <w:t xml:space="preserve"> СОШ» на 2019-2020 учебный год, рассмотренного и утверждённого на заседании педагогического совета 30.08.2019 г., протокол № 8.</w:t>
      </w:r>
    </w:p>
    <w:p w:rsidR="007B0F27" w:rsidRPr="00DA56AA" w:rsidRDefault="00E16F9F" w:rsidP="00DA56A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 w:rsidRPr="001B114F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включает содержательный минимум и составлена из расчета часов, указанных в базисном учебном плане (Приказ Министерства образования Российской Федерации от 09.03.2004 N 1312 (ред. пр. от 03.06.2011 №1994)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образования»). Программа соответствует требованиям к структуре программ, заявленным в ФГОС (Приказ Министерства образования и науки Российской Федерации от 31.12.2015 №1577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№1897»). Включает планируемые предметные результаты освоения предмета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«Геометрия» в 10 классе. Учебник </w:t>
      </w:r>
      <w:r w:rsidRPr="00371441">
        <w:rPr>
          <w:rFonts w:ascii="Times New Roman" w:hAnsi="Times New Roman" w:cs="Times New Roman"/>
          <w:sz w:val="24"/>
          <w:szCs w:val="24"/>
          <w:shd w:val="clear" w:color="auto" w:fill="F4F4F4"/>
        </w:rPr>
        <w:t>для общеобразовательных учреждений «Геометрия.7-9классы</w:t>
      </w:r>
      <w:proofErr w:type="gramStart"/>
      <w:r w:rsidRPr="00371441">
        <w:rPr>
          <w:rFonts w:ascii="Times New Roman" w:hAnsi="Times New Roman" w:cs="Times New Roman"/>
          <w:sz w:val="24"/>
          <w:szCs w:val="24"/>
          <w:shd w:val="clear" w:color="auto" w:fill="F4F4F4"/>
        </w:rPr>
        <w:t>»Л</w:t>
      </w:r>
      <w:proofErr w:type="gramEnd"/>
      <w:r w:rsidRPr="00371441">
        <w:rPr>
          <w:rFonts w:ascii="Times New Roman" w:hAnsi="Times New Roman" w:cs="Times New Roman"/>
          <w:sz w:val="24"/>
          <w:szCs w:val="24"/>
          <w:shd w:val="clear" w:color="auto" w:fill="F4F4F4"/>
        </w:rPr>
        <w:t xml:space="preserve">.С. </w:t>
      </w:r>
      <w:proofErr w:type="spellStart"/>
      <w:r w:rsidRPr="00371441">
        <w:rPr>
          <w:rFonts w:ascii="Times New Roman" w:hAnsi="Times New Roman" w:cs="Times New Roman"/>
          <w:sz w:val="24"/>
          <w:szCs w:val="24"/>
          <w:shd w:val="clear" w:color="auto" w:fill="F4F4F4"/>
        </w:rPr>
        <w:t>Атанасяна</w:t>
      </w:r>
      <w:proofErr w:type="spellEnd"/>
      <w:r w:rsidRPr="00371441">
        <w:rPr>
          <w:rFonts w:ascii="Times New Roman" w:hAnsi="Times New Roman" w:cs="Times New Roman"/>
          <w:sz w:val="24"/>
          <w:szCs w:val="24"/>
          <w:shd w:val="clear" w:color="auto" w:fill="F4F4F4"/>
        </w:rPr>
        <w:t xml:space="preserve">, В.Ф. </w:t>
      </w:r>
      <w:proofErr w:type="spellStart"/>
      <w:r w:rsidRPr="00371441">
        <w:rPr>
          <w:rFonts w:ascii="Times New Roman" w:hAnsi="Times New Roman" w:cs="Times New Roman"/>
          <w:sz w:val="24"/>
          <w:szCs w:val="24"/>
          <w:shd w:val="clear" w:color="auto" w:fill="F4F4F4"/>
        </w:rPr>
        <w:t>Бутузова</w:t>
      </w:r>
      <w:proofErr w:type="spellEnd"/>
      <w:r w:rsidRPr="00371441">
        <w:rPr>
          <w:rFonts w:ascii="Times New Roman" w:hAnsi="Times New Roman" w:cs="Times New Roman"/>
          <w:sz w:val="24"/>
          <w:szCs w:val="24"/>
          <w:shd w:val="clear" w:color="auto" w:fill="F4F4F4"/>
        </w:rPr>
        <w:t>, С.Б.Кадомцева и др.,</w:t>
      </w:r>
      <w:r w:rsidRPr="00E16F9F">
        <w:rPr>
          <w:rFonts w:ascii="Times New Roman" w:hAnsi="Times New Roman" w:cs="Times New Roman"/>
          <w:color w:val="444444"/>
          <w:sz w:val="24"/>
          <w:szCs w:val="24"/>
          <w:shd w:val="clear" w:color="auto" w:fill="F4F4F4"/>
        </w:rPr>
        <w:t xml:space="preserve"> </w:t>
      </w:r>
      <w:r w:rsidRPr="00E16F9F">
        <w:rPr>
          <w:rFonts w:ascii="Times New Roman" w:hAnsi="Times New Roman" w:cs="Times New Roman"/>
          <w:color w:val="000000"/>
          <w:sz w:val="24"/>
          <w:szCs w:val="24"/>
        </w:rPr>
        <w:t>содержание курса с перечнем разделов,  перечнем контрольных работ, тематическое планирование</w:t>
      </w:r>
      <w:r w:rsidRPr="001B114F">
        <w:rPr>
          <w:rFonts w:ascii="Times New Roman" w:hAnsi="Times New Roman" w:cs="Times New Roman"/>
          <w:color w:val="000000"/>
          <w:sz w:val="24"/>
          <w:szCs w:val="24"/>
        </w:rPr>
        <w:t>, календарно-тематическое планирование с указанием количества часов, отводимых на освоение каждой темы.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16F9F" w:rsidRPr="00E16F9F" w:rsidRDefault="00E16F9F" w:rsidP="00DA56AA">
      <w:pPr>
        <w:pStyle w:val="a3"/>
        <w:shd w:val="clear" w:color="auto" w:fill="FCFCFC"/>
        <w:spacing w:before="0" w:beforeAutospacing="0" w:after="0" w:afterAutospacing="0"/>
        <w:jc w:val="both"/>
        <w:rPr>
          <w:rFonts w:ascii="Arial" w:hAnsi="Arial" w:cs="Arial"/>
          <w:color w:val="01314B"/>
          <w:sz w:val="21"/>
          <w:szCs w:val="21"/>
        </w:rPr>
      </w:pPr>
      <w:r>
        <w:rPr>
          <w:bCs/>
          <w:color w:val="000000"/>
        </w:rPr>
        <w:t>2.Цели и задачи данного курса:</w:t>
      </w:r>
      <w:r w:rsidRPr="00E16F9F">
        <w:rPr>
          <w:rFonts w:ascii="inherit" w:hAnsi="inherit" w:cs="Arial"/>
          <w:color w:val="000080"/>
          <w:sz w:val="21"/>
          <w:szCs w:val="21"/>
          <w:bdr w:val="none" w:sz="0" w:space="0" w:color="auto" w:frame="1"/>
        </w:rPr>
        <w:t xml:space="preserve"> </w:t>
      </w:r>
    </w:p>
    <w:p w:rsidR="00E16F9F" w:rsidRPr="00E16F9F" w:rsidRDefault="00E16F9F" w:rsidP="00DA56AA">
      <w:pPr>
        <w:numPr>
          <w:ilvl w:val="0"/>
          <w:numId w:val="14"/>
        </w:numPr>
        <w:shd w:val="clear" w:color="auto" w:fill="FCFC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E16F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продолжить овладение системой геометрических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E16F9F" w:rsidRPr="00E16F9F" w:rsidRDefault="00E16F9F" w:rsidP="00DA56AA">
      <w:pPr>
        <w:numPr>
          <w:ilvl w:val="0"/>
          <w:numId w:val="14"/>
        </w:numPr>
        <w:shd w:val="clear" w:color="auto" w:fill="FCFC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E16F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продолжить интеллектуальное развитие, формирование качеств личности, необходимых человеку для полноценной жизни в современном обществе; ясности и точности мысли, </w:t>
      </w:r>
      <w:r w:rsidRPr="00E16F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E16F9F" w:rsidRPr="00E16F9F" w:rsidRDefault="00E16F9F" w:rsidP="00DA56AA">
      <w:pPr>
        <w:numPr>
          <w:ilvl w:val="0"/>
          <w:numId w:val="14"/>
        </w:numPr>
        <w:shd w:val="clear" w:color="auto" w:fill="FCFC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E16F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E16F9F" w:rsidRPr="00E16F9F" w:rsidRDefault="00E16F9F" w:rsidP="00DA56AA">
      <w:pPr>
        <w:numPr>
          <w:ilvl w:val="0"/>
          <w:numId w:val="14"/>
        </w:numPr>
        <w:shd w:val="clear" w:color="auto" w:fill="FCFC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E16F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воспитание культуры личности и отношения к геометрии как к части общечеловеческой культуры, понимание значимости геометрии для научно-технического прогресса.</w:t>
      </w:r>
    </w:p>
    <w:p w:rsidR="00E16F9F" w:rsidRPr="00E16F9F" w:rsidRDefault="00E16F9F" w:rsidP="00DA56AA">
      <w:pPr>
        <w:numPr>
          <w:ilvl w:val="0"/>
          <w:numId w:val="15"/>
        </w:numPr>
        <w:shd w:val="clear" w:color="auto" w:fill="FCFC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E16F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развитие логического мышления учащихся;</w:t>
      </w:r>
    </w:p>
    <w:p w:rsidR="00E16F9F" w:rsidRPr="00E16F9F" w:rsidRDefault="00E16F9F" w:rsidP="00DA56AA">
      <w:pPr>
        <w:numPr>
          <w:ilvl w:val="0"/>
          <w:numId w:val="15"/>
        </w:numPr>
        <w:shd w:val="clear" w:color="auto" w:fill="FCFC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E16F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формирование умений обосновывать и доказывать суждения, приводить чёткие определения, развивать  логическую интуицию;</w:t>
      </w:r>
    </w:p>
    <w:p w:rsidR="00E16F9F" w:rsidRPr="00E16F9F" w:rsidRDefault="00E16F9F" w:rsidP="00DA56AA">
      <w:pPr>
        <w:numPr>
          <w:ilvl w:val="0"/>
          <w:numId w:val="15"/>
        </w:numPr>
        <w:shd w:val="clear" w:color="auto" w:fill="FCFC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E16F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применение механизма логических построений;</w:t>
      </w:r>
    </w:p>
    <w:p w:rsidR="00E16F9F" w:rsidRPr="007B0F27" w:rsidRDefault="00E16F9F" w:rsidP="00DA56AA">
      <w:pPr>
        <w:numPr>
          <w:ilvl w:val="0"/>
          <w:numId w:val="15"/>
        </w:numPr>
        <w:shd w:val="clear" w:color="auto" w:fill="FCFCF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E16F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формирование  научно-теоретическое  мышление школьников.</w:t>
      </w:r>
    </w:p>
    <w:p w:rsidR="00E16F9F" w:rsidRDefault="00E16F9F" w:rsidP="00DA56AA">
      <w:pPr>
        <w:pStyle w:val="a3"/>
        <w:spacing w:before="0" w:beforeAutospacing="0" w:after="0" w:afterAutospacing="0"/>
        <w:ind w:left="360"/>
        <w:contextualSpacing/>
        <w:jc w:val="both"/>
        <w:rPr>
          <w:color w:val="000000"/>
        </w:rPr>
      </w:pPr>
      <w:r>
        <w:rPr>
          <w:color w:val="000000"/>
        </w:rPr>
        <w:t>3. Согласно учебному плану МБОУ «</w:t>
      </w:r>
      <w:proofErr w:type="spellStart"/>
      <w:r>
        <w:rPr>
          <w:color w:val="000000"/>
        </w:rPr>
        <w:t>Угловская</w:t>
      </w:r>
      <w:proofErr w:type="spellEnd"/>
      <w:r>
        <w:rPr>
          <w:color w:val="000000"/>
        </w:rPr>
        <w:t xml:space="preserve"> СОШ»  для изучения учебного предмета Геометрия в7-9 классах отводится:</w:t>
      </w:r>
    </w:p>
    <w:p w:rsidR="00E16F9F" w:rsidRDefault="00E16F9F" w:rsidP="00DA56AA">
      <w:pPr>
        <w:pStyle w:val="a3"/>
        <w:numPr>
          <w:ilvl w:val="0"/>
          <w:numId w:val="13"/>
        </w:numPr>
        <w:spacing w:before="0" w:beforeAutospacing="0" w:after="0" w:afterAutospacing="0"/>
        <w:contextualSpacing/>
        <w:jc w:val="both"/>
        <w:rPr>
          <w:color w:val="000000"/>
        </w:rPr>
      </w:pPr>
      <w:r>
        <w:rPr>
          <w:color w:val="000000"/>
        </w:rPr>
        <w:t>в 7-м класс е- 68 ч.(2 часа неделю);</w:t>
      </w:r>
    </w:p>
    <w:p w:rsidR="00E16F9F" w:rsidRPr="00DA56AA" w:rsidRDefault="00E16F9F" w:rsidP="00DA56AA">
      <w:pPr>
        <w:pStyle w:val="a3"/>
        <w:numPr>
          <w:ilvl w:val="0"/>
          <w:numId w:val="13"/>
        </w:numPr>
        <w:spacing w:before="0" w:beforeAutospacing="0" w:after="0" w:afterAutospacing="0"/>
        <w:contextualSpacing/>
        <w:jc w:val="both"/>
        <w:rPr>
          <w:color w:val="000000"/>
        </w:rPr>
      </w:pPr>
      <w:r>
        <w:rPr>
          <w:color w:val="000000"/>
        </w:rPr>
        <w:t>в 8-А, 8-Б классах – 68 ч. (2 часа в неделю).</w:t>
      </w:r>
    </w:p>
    <w:p w:rsidR="00E16F9F" w:rsidRDefault="00E16F9F" w:rsidP="00DA56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Основные разделы дисциплины:</w:t>
      </w:r>
    </w:p>
    <w:p w:rsidR="00371441" w:rsidRDefault="00371441" w:rsidP="00DA56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класс</w:t>
      </w:r>
    </w:p>
    <w:tbl>
      <w:tblPr>
        <w:tblStyle w:val="a4"/>
        <w:tblW w:w="19141" w:type="dxa"/>
        <w:tblLook w:val="04A0"/>
      </w:tblPr>
      <w:tblGrid>
        <w:gridCol w:w="817"/>
        <w:gridCol w:w="6095"/>
        <w:gridCol w:w="2658"/>
        <w:gridCol w:w="3190"/>
        <w:gridCol w:w="3190"/>
        <w:gridCol w:w="3191"/>
      </w:tblGrid>
      <w:tr w:rsidR="007B0F27" w:rsidTr="00DA56AA">
        <w:trPr>
          <w:trHeight w:val="70"/>
        </w:trPr>
        <w:tc>
          <w:tcPr>
            <w:tcW w:w="817" w:type="dxa"/>
          </w:tcPr>
          <w:p w:rsidR="007B0F27" w:rsidRPr="00EE4739" w:rsidRDefault="007B0F27" w:rsidP="00DA56AA">
            <w:pPr>
              <w:widowControl w:val="0"/>
              <w:ind w:firstLine="56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6095" w:type="dxa"/>
          </w:tcPr>
          <w:p w:rsidR="007B0F27" w:rsidRPr="00EE4739" w:rsidRDefault="007B0F27" w:rsidP="00DA56AA">
            <w:pPr>
              <w:widowControl w:val="0"/>
              <w:ind w:right="-675" w:firstLine="567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7144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658" w:type="dxa"/>
          </w:tcPr>
          <w:p w:rsidR="007B0F27" w:rsidRPr="00EE4739" w:rsidRDefault="007B0F27" w:rsidP="00DA56AA">
            <w:pPr>
              <w:widowControl w:val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EE4739">
              <w:rPr>
                <w:rFonts w:ascii="Times New Roman" w:eastAsia="Calibri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190" w:type="dxa"/>
            <w:vMerge w:val="restart"/>
            <w:tcBorders>
              <w:top w:val="nil"/>
            </w:tcBorders>
          </w:tcPr>
          <w:p w:rsidR="007B0F27" w:rsidRDefault="007B0F27" w:rsidP="00DA56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7B0F27" w:rsidRDefault="007B0F27" w:rsidP="00DA56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7B0F27" w:rsidRDefault="007B0F27" w:rsidP="00DA56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0F27" w:rsidTr="00DA56AA">
        <w:tc>
          <w:tcPr>
            <w:tcW w:w="817" w:type="dxa"/>
          </w:tcPr>
          <w:p w:rsidR="007B0F27" w:rsidRPr="00EE4739" w:rsidRDefault="007B0F27" w:rsidP="00DA56AA">
            <w:pPr>
              <w:widowControl w:val="0"/>
              <w:ind w:firstLine="567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:rsidR="007B0F27" w:rsidRPr="00EE4739" w:rsidRDefault="007B0F27" w:rsidP="00DA56AA">
            <w:pPr>
              <w:widowControl w:val="0"/>
              <w:ind w:right="-675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E4739">
              <w:rPr>
                <w:rFonts w:ascii="Times New Roman" w:hAnsi="Times New Roman"/>
                <w:sz w:val="24"/>
                <w:szCs w:val="24"/>
              </w:rPr>
              <w:t>Начальные геометрические сведения</w:t>
            </w:r>
          </w:p>
        </w:tc>
        <w:tc>
          <w:tcPr>
            <w:tcW w:w="2658" w:type="dxa"/>
          </w:tcPr>
          <w:p w:rsidR="007B0F27" w:rsidRPr="00676C3E" w:rsidRDefault="007B0F27" w:rsidP="00DA56AA">
            <w:pPr>
              <w:widowControl w:val="0"/>
              <w:ind w:firstLine="567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E4739"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3190" w:type="dxa"/>
            <w:vMerge/>
          </w:tcPr>
          <w:p w:rsidR="007B0F27" w:rsidRDefault="007B0F27" w:rsidP="00DA5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7B0F27" w:rsidRDefault="007B0F27" w:rsidP="00DA5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7B0F27" w:rsidRDefault="007B0F27" w:rsidP="00DA5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0F27" w:rsidTr="00DA56AA">
        <w:tc>
          <w:tcPr>
            <w:tcW w:w="817" w:type="dxa"/>
          </w:tcPr>
          <w:p w:rsidR="007B0F27" w:rsidRPr="00EE4739" w:rsidRDefault="007B0F27" w:rsidP="00DA56AA">
            <w:pPr>
              <w:ind w:firstLine="567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7B0F27" w:rsidRPr="00EE4739" w:rsidRDefault="007B0F27" w:rsidP="00DA56AA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E4739">
              <w:rPr>
                <w:rFonts w:ascii="Times New Roman" w:hAnsi="Times New Roman"/>
                <w:sz w:val="24"/>
                <w:szCs w:val="24"/>
              </w:rPr>
              <w:t>Треугольники</w:t>
            </w:r>
          </w:p>
        </w:tc>
        <w:tc>
          <w:tcPr>
            <w:tcW w:w="2658" w:type="dxa"/>
          </w:tcPr>
          <w:p w:rsidR="007B0F27" w:rsidRPr="00676C3E" w:rsidRDefault="007B0F27" w:rsidP="00DA56AA">
            <w:pPr>
              <w:ind w:firstLine="567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E4739"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7</w:t>
            </w:r>
          </w:p>
        </w:tc>
        <w:tc>
          <w:tcPr>
            <w:tcW w:w="3190" w:type="dxa"/>
            <w:vMerge/>
          </w:tcPr>
          <w:p w:rsidR="007B0F27" w:rsidRDefault="007B0F27" w:rsidP="00DA5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7B0F27" w:rsidRDefault="007B0F27" w:rsidP="00DA5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7B0F27" w:rsidRDefault="007B0F27" w:rsidP="00DA5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0F27" w:rsidTr="00DA56AA">
        <w:tc>
          <w:tcPr>
            <w:tcW w:w="817" w:type="dxa"/>
          </w:tcPr>
          <w:p w:rsidR="007B0F27" w:rsidRPr="00EE4739" w:rsidRDefault="007B0F27" w:rsidP="00DA56AA">
            <w:pPr>
              <w:ind w:firstLine="567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6095" w:type="dxa"/>
          </w:tcPr>
          <w:p w:rsidR="007B0F27" w:rsidRPr="00EE4739" w:rsidRDefault="007B0F27" w:rsidP="00DA56AA">
            <w:pPr>
              <w:jc w:val="center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 w:rsidRPr="00EE4739">
              <w:rPr>
                <w:rFonts w:ascii="Times New Roman" w:hAnsi="Times New Roman"/>
                <w:sz w:val="24"/>
                <w:szCs w:val="24"/>
              </w:rPr>
              <w:t>Параллельные прямые</w:t>
            </w:r>
          </w:p>
        </w:tc>
        <w:tc>
          <w:tcPr>
            <w:tcW w:w="2658" w:type="dxa"/>
          </w:tcPr>
          <w:p w:rsidR="007B0F27" w:rsidRPr="00EE4739" w:rsidRDefault="007B0F27" w:rsidP="00DA56AA">
            <w:pPr>
              <w:ind w:firstLine="567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E4739"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0</w:t>
            </w:r>
          </w:p>
        </w:tc>
        <w:tc>
          <w:tcPr>
            <w:tcW w:w="3190" w:type="dxa"/>
            <w:vMerge/>
          </w:tcPr>
          <w:p w:rsidR="007B0F27" w:rsidRDefault="007B0F27" w:rsidP="00DA5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7B0F27" w:rsidRDefault="007B0F27" w:rsidP="00DA5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7B0F27" w:rsidRDefault="007B0F27" w:rsidP="00DA5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0F27" w:rsidTr="00DA56AA">
        <w:tc>
          <w:tcPr>
            <w:tcW w:w="817" w:type="dxa"/>
          </w:tcPr>
          <w:p w:rsidR="007B0F27" w:rsidRPr="00EE4739" w:rsidRDefault="007B0F27" w:rsidP="00DA56AA">
            <w:pPr>
              <w:ind w:firstLine="567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6095" w:type="dxa"/>
          </w:tcPr>
          <w:p w:rsidR="007B0F27" w:rsidRPr="00EE4739" w:rsidRDefault="007B0F27" w:rsidP="00DA56AA">
            <w:pPr>
              <w:jc w:val="center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 w:rsidRPr="00EE4739">
              <w:rPr>
                <w:rFonts w:ascii="Times New Roman" w:hAnsi="Times New Roman"/>
                <w:sz w:val="24"/>
                <w:szCs w:val="24"/>
              </w:rPr>
              <w:t>Соотношения между сторонами и углами треугольника</w:t>
            </w:r>
          </w:p>
        </w:tc>
        <w:tc>
          <w:tcPr>
            <w:tcW w:w="2658" w:type="dxa"/>
          </w:tcPr>
          <w:p w:rsidR="007B0F27" w:rsidRPr="00EE4739" w:rsidRDefault="007B0F27" w:rsidP="00DA56AA">
            <w:pPr>
              <w:ind w:firstLine="567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E4739">
              <w:rPr>
                <w:rFonts w:ascii="Times New Roman" w:eastAsia="Calibri" w:hAnsi="Times New Roman"/>
                <w:sz w:val="24"/>
                <w:szCs w:val="24"/>
              </w:rPr>
              <w:t>20</w:t>
            </w:r>
          </w:p>
        </w:tc>
        <w:tc>
          <w:tcPr>
            <w:tcW w:w="3190" w:type="dxa"/>
            <w:vMerge/>
          </w:tcPr>
          <w:p w:rsidR="007B0F27" w:rsidRDefault="007B0F27" w:rsidP="00DA5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7B0F27" w:rsidRDefault="007B0F27" w:rsidP="00DA5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7B0F27" w:rsidRDefault="007B0F27" w:rsidP="00DA5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0F27" w:rsidTr="00DA56AA">
        <w:tc>
          <w:tcPr>
            <w:tcW w:w="817" w:type="dxa"/>
          </w:tcPr>
          <w:p w:rsidR="007B0F27" w:rsidRPr="00EE4739" w:rsidRDefault="007B0F27" w:rsidP="00DA56AA">
            <w:pPr>
              <w:ind w:firstLine="567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6095" w:type="dxa"/>
          </w:tcPr>
          <w:p w:rsidR="007B0F27" w:rsidRPr="00EE4739" w:rsidRDefault="007B0F27" w:rsidP="00DA56AA">
            <w:pPr>
              <w:jc w:val="center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 w:rsidRPr="00EE4739">
              <w:rPr>
                <w:rFonts w:ascii="Times New Roman" w:hAnsi="Times New Roman"/>
                <w:sz w:val="24"/>
                <w:szCs w:val="24"/>
              </w:rPr>
              <w:t>Повторение.</w:t>
            </w:r>
          </w:p>
        </w:tc>
        <w:tc>
          <w:tcPr>
            <w:tcW w:w="2658" w:type="dxa"/>
          </w:tcPr>
          <w:p w:rsidR="007B0F27" w:rsidRPr="00EE4739" w:rsidRDefault="007B0F27" w:rsidP="00DA56AA">
            <w:pPr>
              <w:ind w:firstLine="567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</w:t>
            </w:r>
          </w:p>
        </w:tc>
        <w:tc>
          <w:tcPr>
            <w:tcW w:w="3190" w:type="dxa"/>
            <w:vMerge/>
          </w:tcPr>
          <w:p w:rsidR="007B0F27" w:rsidRDefault="007B0F27" w:rsidP="00DA5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7B0F27" w:rsidRDefault="007B0F27" w:rsidP="00DA5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7B0F27" w:rsidRDefault="007B0F27" w:rsidP="00DA5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0F27" w:rsidTr="00DA56AA">
        <w:tc>
          <w:tcPr>
            <w:tcW w:w="817" w:type="dxa"/>
          </w:tcPr>
          <w:p w:rsidR="007B0F27" w:rsidRPr="00EE4739" w:rsidRDefault="007B0F27" w:rsidP="00DA56AA">
            <w:pPr>
              <w:ind w:firstLine="567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</w:t>
            </w:r>
          </w:p>
        </w:tc>
        <w:tc>
          <w:tcPr>
            <w:tcW w:w="6095" w:type="dxa"/>
          </w:tcPr>
          <w:p w:rsidR="007B0F27" w:rsidRPr="00EE4739" w:rsidRDefault="007B0F27" w:rsidP="00DA56AA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EE4739">
              <w:rPr>
                <w:rFonts w:ascii="Times New Roman" w:eastAsia="Calibri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658" w:type="dxa"/>
          </w:tcPr>
          <w:p w:rsidR="007B0F27" w:rsidRPr="009C6613" w:rsidRDefault="007B0F27" w:rsidP="00DA56AA">
            <w:pPr>
              <w:ind w:firstLine="567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190" w:type="dxa"/>
            <w:vMerge/>
            <w:tcBorders>
              <w:bottom w:val="nil"/>
            </w:tcBorders>
          </w:tcPr>
          <w:p w:rsidR="007B0F27" w:rsidRDefault="007B0F27" w:rsidP="00DA5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7B0F27" w:rsidRDefault="007B0F27" w:rsidP="00DA5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7B0F27" w:rsidRDefault="007B0F27" w:rsidP="00DA5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6F9F" w:rsidRDefault="00371441" w:rsidP="00DA56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8-А, 8-Б классы</w:t>
      </w:r>
    </w:p>
    <w:tbl>
      <w:tblPr>
        <w:tblStyle w:val="a4"/>
        <w:tblW w:w="19141" w:type="dxa"/>
        <w:tblLook w:val="04A0"/>
      </w:tblPr>
      <w:tblGrid>
        <w:gridCol w:w="1667"/>
        <w:gridCol w:w="4678"/>
        <w:gridCol w:w="3225"/>
        <w:gridCol w:w="3190"/>
        <w:gridCol w:w="3190"/>
        <w:gridCol w:w="3191"/>
      </w:tblGrid>
      <w:tr w:rsidR="00371441" w:rsidTr="007B0F27">
        <w:tc>
          <w:tcPr>
            <w:tcW w:w="1667" w:type="dxa"/>
          </w:tcPr>
          <w:p w:rsidR="00371441" w:rsidRPr="00371441" w:rsidRDefault="00371441" w:rsidP="00DA56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4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4678" w:type="dxa"/>
          </w:tcPr>
          <w:p w:rsidR="00371441" w:rsidRPr="00371441" w:rsidRDefault="00371441" w:rsidP="00DA56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44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225" w:type="dxa"/>
          </w:tcPr>
          <w:p w:rsidR="00371441" w:rsidRPr="00371441" w:rsidRDefault="00371441" w:rsidP="00DA56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44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190" w:type="dxa"/>
            <w:vMerge w:val="restart"/>
            <w:tcBorders>
              <w:top w:val="nil"/>
            </w:tcBorders>
          </w:tcPr>
          <w:p w:rsidR="00371441" w:rsidRDefault="00371441" w:rsidP="00DA5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371441" w:rsidRDefault="00371441" w:rsidP="00DA5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371441" w:rsidRDefault="00371441" w:rsidP="00DA5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441" w:rsidTr="00DA56AA">
        <w:trPr>
          <w:trHeight w:val="118"/>
        </w:trPr>
        <w:tc>
          <w:tcPr>
            <w:tcW w:w="1667" w:type="dxa"/>
          </w:tcPr>
          <w:p w:rsidR="00371441" w:rsidRPr="007B0F27" w:rsidRDefault="00371441" w:rsidP="00DA56AA">
            <w:pPr>
              <w:pStyle w:val="a5"/>
              <w:numPr>
                <w:ilvl w:val="0"/>
                <w:numId w:val="16"/>
              </w:numPr>
              <w:ind w:firstLine="567"/>
            </w:pPr>
          </w:p>
        </w:tc>
        <w:tc>
          <w:tcPr>
            <w:tcW w:w="4678" w:type="dxa"/>
          </w:tcPr>
          <w:p w:rsidR="00371441" w:rsidRPr="00371441" w:rsidRDefault="00371441" w:rsidP="00DA56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441">
              <w:rPr>
                <w:rFonts w:ascii="Times New Roman" w:hAnsi="Times New Roman" w:cs="Times New Roman"/>
                <w:sz w:val="24"/>
                <w:szCs w:val="24"/>
              </w:rPr>
              <w:t>Четырехугольники</w:t>
            </w:r>
          </w:p>
        </w:tc>
        <w:tc>
          <w:tcPr>
            <w:tcW w:w="3225" w:type="dxa"/>
          </w:tcPr>
          <w:p w:rsidR="00371441" w:rsidRPr="00371441" w:rsidRDefault="00371441" w:rsidP="00DA56AA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44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90" w:type="dxa"/>
            <w:vMerge/>
          </w:tcPr>
          <w:p w:rsidR="00371441" w:rsidRDefault="00371441" w:rsidP="00DA5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371441" w:rsidRDefault="00371441" w:rsidP="00DA5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371441" w:rsidRDefault="00371441" w:rsidP="00DA5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441" w:rsidTr="007B0F27">
        <w:tc>
          <w:tcPr>
            <w:tcW w:w="1667" w:type="dxa"/>
          </w:tcPr>
          <w:p w:rsidR="00371441" w:rsidRPr="007B0F27" w:rsidRDefault="00371441" w:rsidP="00DA56AA">
            <w:pPr>
              <w:pStyle w:val="a5"/>
              <w:numPr>
                <w:ilvl w:val="0"/>
                <w:numId w:val="16"/>
              </w:numPr>
              <w:ind w:firstLine="567"/>
            </w:pPr>
          </w:p>
        </w:tc>
        <w:tc>
          <w:tcPr>
            <w:tcW w:w="4678" w:type="dxa"/>
          </w:tcPr>
          <w:p w:rsidR="00371441" w:rsidRPr="00371441" w:rsidRDefault="00371441" w:rsidP="00DA56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441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3225" w:type="dxa"/>
          </w:tcPr>
          <w:p w:rsidR="00371441" w:rsidRPr="00371441" w:rsidRDefault="00371441" w:rsidP="00DA56AA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4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90" w:type="dxa"/>
            <w:vMerge/>
          </w:tcPr>
          <w:p w:rsidR="00371441" w:rsidRDefault="00371441" w:rsidP="00DA5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371441" w:rsidRDefault="00371441" w:rsidP="00DA5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371441" w:rsidRDefault="00371441" w:rsidP="00DA5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441" w:rsidTr="007B0F27">
        <w:tc>
          <w:tcPr>
            <w:tcW w:w="1667" w:type="dxa"/>
          </w:tcPr>
          <w:p w:rsidR="00371441" w:rsidRPr="007B0F27" w:rsidRDefault="00371441" w:rsidP="00DA56AA">
            <w:pPr>
              <w:pStyle w:val="a5"/>
              <w:numPr>
                <w:ilvl w:val="0"/>
                <w:numId w:val="16"/>
              </w:numPr>
              <w:ind w:firstLine="567"/>
            </w:pPr>
          </w:p>
        </w:tc>
        <w:tc>
          <w:tcPr>
            <w:tcW w:w="4678" w:type="dxa"/>
          </w:tcPr>
          <w:p w:rsidR="00371441" w:rsidRPr="00371441" w:rsidRDefault="00371441" w:rsidP="00DA56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441">
              <w:rPr>
                <w:rFonts w:ascii="Times New Roman" w:hAnsi="Times New Roman" w:cs="Times New Roman"/>
                <w:sz w:val="24"/>
                <w:szCs w:val="24"/>
              </w:rPr>
              <w:t>Подобные треугольники</w:t>
            </w:r>
          </w:p>
        </w:tc>
        <w:tc>
          <w:tcPr>
            <w:tcW w:w="3225" w:type="dxa"/>
          </w:tcPr>
          <w:p w:rsidR="00371441" w:rsidRPr="00371441" w:rsidRDefault="00371441" w:rsidP="00DA56AA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44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90" w:type="dxa"/>
            <w:vMerge/>
          </w:tcPr>
          <w:p w:rsidR="00371441" w:rsidRDefault="00371441" w:rsidP="00DA5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371441" w:rsidRDefault="00371441" w:rsidP="00DA5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371441" w:rsidRDefault="00371441" w:rsidP="00DA5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441" w:rsidTr="007B0F27">
        <w:tc>
          <w:tcPr>
            <w:tcW w:w="1667" w:type="dxa"/>
          </w:tcPr>
          <w:p w:rsidR="00371441" w:rsidRPr="007B0F27" w:rsidRDefault="00371441" w:rsidP="00DA56AA">
            <w:pPr>
              <w:pStyle w:val="a5"/>
              <w:numPr>
                <w:ilvl w:val="0"/>
                <w:numId w:val="16"/>
              </w:numPr>
              <w:ind w:firstLine="567"/>
            </w:pPr>
          </w:p>
        </w:tc>
        <w:tc>
          <w:tcPr>
            <w:tcW w:w="4678" w:type="dxa"/>
          </w:tcPr>
          <w:p w:rsidR="00371441" w:rsidRPr="00371441" w:rsidRDefault="00371441" w:rsidP="00DA56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441">
              <w:rPr>
                <w:rFonts w:ascii="Times New Roman" w:hAnsi="Times New Roman" w:cs="Times New Roman"/>
                <w:sz w:val="24"/>
                <w:szCs w:val="24"/>
              </w:rPr>
              <w:t xml:space="preserve">Окружность </w:t>
            </w:r>
          </w:p>
        </w:tc>
        <w:tc>
          <w:tcPr>
            <w:tcW w:w="3225" w:type="dxa"/>
          </w:tcPr>
          <w:p w:rsidR="00371441" w:rsidRPr="00371441" w:rsidRDefault="00371441" w:rsidP="00DA56AA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44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90" w:type="dxa"/>
            <w:vMerge/>
          </w:tcPr>
          <w:p w:rsidR="00371441" w:rsidRDefault="00371441" w:rsidP="00DA5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371441" w:rsidRDefault="00371441" w:rsidP="00DA5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371441" w:rsidRDefault="00371441" w:rsidP="00DA5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441" w:rsidTr="007B0F27">
        <w:tc>
          <w:tcPr>
            <w:tcW w:w="1667" w:type="dxa"/>
          </w:tcPr>
          <w:p w:rsidR="00371441" w:rsidRPr="00371441" w:rsidRDefault="00371441" w:rsidP="00DA56AA">
            <w:pPr>
              <w:pStyle w:val="a5"/>
              <w:numPr>
                <w:ilvl w:val="0"/>
                <w:numId w:val="16"/>
              </w:numPr>
              <w:ind w:firstLine="567"/>
            </w:pPr>
          </w:p>
        </w:tc>
        <w:tc>
          <w:tcPr>
            <w:tcW w:w="4678" w:type="dxa"/>
          </w:tcPr>
          <w:p w:rsidR="00371441" w:rsidRPr="00371441" w:rsidRDefault="00371441" w:rsidP="00DA56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441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</w:t>
            </w:r>
          </w:p>
        </w:tc>
        <w:tc>
          <w:tcPr>
            <w:tcW w:w="3225" w:type="dxa"/>
          </w:tcPr>
          <w:p w:rsidR="00371441" w:rsidRPr="00371441" w:rsidRDefault="00371441" w:rsidP="00DA56AA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44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90" w:type="dxa"/>
            <w:vMerge/>
          </w:tcPr>
          <w:p w:rsidR="00371441" w:rsidRDefault="00371441" w:rsidP="00DA5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371441" w:rsidRDefault="00371441" w:rsidP="00DA5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371441" w:rsidRDefault="00371441" w:rsidP="00DA5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441" w:rsidTr="007B0F27">
        <w:tc>
          <w:tcPr>
            <w:tcW w:w="1667" w:type="dxa"/>
          </w:tcPr>
          <w:p w:rsidR="00371441" w:rsidRPr="00371441" w:rsidRDefault="00371441" w:rsidP="00DA56AA">
            <w:pPr>
              <w:pStyle w:val="a5"/>
              <w:ind w:firstLine="567"/>
              <w:jc w:val="both"/>
            </w:pPr>
          </w:p>
        </w:tc>
        <w:tc>
          <w:tcPr>
            <w:tcW w:w="4678" w:type="dxa"/>
          </w:tcPr>
          <w:p w:rsidR="00371441" w:rsidRPr="00371441" w:rsidRDefault="00371441" w:rsidP="00DA56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441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3225" w:type="dxa"/>
          </w:tcPr>
          <w:p w:rsidR="00371441" w:rsidRPr="00371441" w:rsidRDefault="00371441" w:rsidP="00DA56AA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44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190" w:type="dxa"/>
            <w:vMerge/>
          </w:tcPr>
          <w:p w:rsidR="00371441" w:rsidRDefault="00371441" w:rsidP="00DA5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371441" w:rsidRDefault="00371441" w:rsidP="00DA5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371441" w:rsidRDefault="00371441" w:rsidP="00DA5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6F9F" w:rsidRDefault="00E16F9F" w:rsidP="00DA56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Формы контроля</w:t>
      </w:r>
    </w:p>
    <w:p w:rsidR="00E16F9F" w:rsidRDefault="00E16F9F" w:rsidP="00DA56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класс:</w:t>
      </w:r>
    </w:p>
    <w:p w:rsidR="00E16F9F" w:rsidRDefault="00E16F9F" w:rsidP="00DA56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Входной, промежуточный и итоговый.</w:t>
      </w:r>
    </w:p>
    <w:p w:rsidR="00E16F9F" w:rsidRDefault="00E16F9F" w:rsidP="00DA56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Контрольные работы – 10</w:t>
      </w:r>
    </w:p>
    <w:p w:rsidR="007B0F27" w:rsidRPr="007B0F27" w:rsidRDefault="00E16F9F" w:rsidP="00DA56AA">
      <w:pPr>
        <w:pStyle w:val="a3"/>
        <w:spacing w:before="0" w:beforeAutospacing="0" w:after="0" w:afterAutospacing="0"/>
      </w:pPr>
      <w:r>
        <w:t xml:space="preserve">      </w:t>
      </w:r>
      <w:r w:rsidR="007B0F27">
        <w:rPr>
          <w:b/>
        </w:rPr>
        <w:t xml:space="preserve">    </w:t>
      </w:r>
      <w:r w:rsidR="007B0F27" w:rsidRPr="007B0F27">
        <w:t>Контрольная работа №1 «Начальные геометрические сведения»</w:t>
      </w:r>
    </w:p>
    <w:p w:rsidR="007B0F27" w:rsidRPr="007B0F27" w:rsidRDefault="007B0F27" w:rsidP="00DA56AA">
      <w:pPr>
        <w:pStyle w:val="a3"/>
        <w:spacing w:before="0" w:beforeAutospacing="0" w:after="0" w:afterAutospacing="0"/>
        <w:jc w:val="both"/>
      </w:pPr>
      <w:r>
        <w:t xml:space="preserve">         </w:t>
      </w:r>
      <w:r w:rsidRPr="007B0F27">
        <w:t xml:space="preserve"> Контрольная работа №2 «Треугольники»</w:t>
      </w:r>
    </w:p>
    <w:p w:rsidR="007B0F27" w:rsidRPr="007B0F27" w:rsidRDefault="007B0F27" w:rsidP="00DA56AA">
      <w:pPr>
        <w:pStyle w:val="a3"/>
        <w:spacing w:before="0" w:beforeAutospacing="0" w:after="0" w:afterAutospacing="0"/>
      </w:pPr>
      <w:r>
        <w:t xml:space="preserve">           </w:t>
      </w:r>
      <w:r w:rsidRPr="007B0F27">
        <w:t>Контрольная работа №3 «Параллельные прямые»</w:t>
      </w:r>
    </w:p>
    <w:p w:rsidR="007B0F27" w:rsidRPr="007B0F27" w:rsidRDefault="007B0F27" w:rsidP="00DA56AA">
      <w:pPr>
        <w:pStyle w:val="a3"/>
        <w:spacing w:before="0" w:beforeAutospacing="0" w:after="0" w:afterAutospacing="0"/>
      </w:pPr>
      <w:r w:rsidRPr="007B0F27">
        <w:t xml:space="preserve">           Контрольная работа № 4 «Сумма углов треугольника»</w:t>
      </w:r>
    </w:p>
    <w:p w:rsidR="007B0F27" w:rsidRPr="007B0F27" w:rsidRDefault="007B0F27" w:rsidP="00DA56AA">
      <w:pPr>
        <w:pStyle w:val="a3"/>
        <w:spacing w:before="0" w:beforeAutospacing="0" w:after="0" w:afterAutospacing="0"/>
      </w:pPr>
      <w:r w:rsidRPr="007B0F27">
        <w:t xml:space="preserve">           Контрольная работа №5 «Прямоугольный треугольник»</w:t>
      </w:r>
    </w:p>
    <w:p w:rsidR="00E16F9F" w:rsidRPr="00DA56AA" w:rsidRDefault="007B0F27" w:rsidP="00DA56AA">
      <w:pPr>
        <w:pStyle w:val="a3"/>
        <w:spacing w:before="0" w:beforeAutospacing="0" w:after="0" w:afterAutospacing="0"/>
        <w:rPr>
          <w:bCs/>
          <w:color w:val="000000"/>
        </w:rPr>
      </w:pPr>
      <w:r>
        <w:t xml:space="preserve">           </w:t>
      </w:r>
      <w:r w:rsidRPr="007B0F27">
        <w:t>Годовая контрольная работа №6</w:t>
      </w:r>
    </w:p>
    <w:p w:rsidR="00E16F9F" w:rsidRDefault="00E16F9F" w:rsidP="00DA56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8-А, 8-Б классы:</w:t>
      </w:r>
    </w:p>
    <w:p w:rsidR="00E16F9F" w:rsidRDefault="00E16F9F" w:rsidP="00DA56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Входной, промежуточный и итоговый.</w:t>
      </w:r>
    </w:p>
    <w:p w:rsidR="00E16F9F" w:rsidRDefault="00371441" w:rsidP="00DA56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Контрольные работы – 6</w:t>
      </w:r>
    </w:p>
    <w:p w:rsidR="00371441" w:rsidRPr="00371441" w:rsidRDefault="00371441" w:rsidP="00DA56A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441">
        <w:rPr>
          <w:rFonts w:ascii="Times New Roman" w:hAnsi="Times New Roman" w:cs="Times New Roman"/>
          <w:sz w:val="24"/>
          <w:szCs w:val="24"/>
        </w:rPr>
        <w:t>Контрольная работа №1 «Четырёхугольники»</w:t>
      </w:r>
    </w:p>
    <w:p w:rsidR="00371441" w:rsidRPr="00371441" w:rsidRDefault="00371441" w:rsidP="00DA56A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441">
        <w:rPr>
          <w:rFonts w:ascii="Times New Roman" w:hAnsi="Times New Roman" w:cs="Times New Roman"/>
          <w:sz w:val="24"/>
          <w:szCs w:val="24"/>
        </w:rPr>
        <w:t>Контрольная работа № 2 «Площадь»</w:t>
      </w:r>
    </w:p>
    <w:p w:rsidR="00371441" w:rsidRPr="00371441" w:rsidRDefault="00371441" w:rsidP="00DA56A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441">
        <w:rPr>
          <w:rFonts w:ascii="Times New Roman" w:hAnsi="Times New Roman" w:cs="Times New Roman"/>
          <w:sz w:val="24"/>
          <w:szCs w:val="24"/>
        </w:rPr>
        <w:t>Контрольная работа №3 «Подобие треугольников»</w:t>
      </w:r>
    </w:p>
    <w:p w:rsidR="00371441" w:rsidRPr="00371441" w:rsidRDefault="00371441" w:rsidP="00DA56A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441">
        <w:rPr>
          <w:rFonts w:ascii="Times New Roman" w:hAnsi="Times New Roman" w:cs="Times New Roman"/>
          <w:sz w:val="24"/>
          <w:szCs w:val="24"/>
        </w:rPr>
        <w:t>Контрольная работа №4 «Решение прямоугольных треугольников»</w:t>
      </w:r>
    </w:p>
    <w:p w:rsidR="00371441" w:rsidRPr="00371441" w:rsidRDefault="00371441" w:rsidP="00DA56A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441">
        <w:rPr>
          <w:rFonts w:ascii="Times New Roman" w:hAnsi="Times New Roman" w:cs="Times New Roman"/>
          <w:sz w:val="24"/>
          <w:szCs w:val="24"/>
        </w:rPr>
        <w:t>Контрольная работа №5 «Окружность »</w:t>
      </w:r>
    </w:p>
    <w:p w:rsidR="00371441" w:rsidRPr="00371441" w:rsidRDefault="00DA56AA" w:rsidP="00DA56A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371441" w:rsidRPr="00371441">
        <w:rPr>
          <w:rFonts w:ascii="Times New Roman" w:hAnsi="Times New Roman" w:cs="Times New Roman"/>
          <w:sz w:val="24"/>
          <w:szCs w:val="24"/>
        </w:rPr>
        <w:t>Годовая контрольная работа</w:t>
      </w:r>
      <w:r w:rsidR="00371441">
        <w:rPr>
          <w:rFonts w:ascii="Times New Roman" w:hAnsi="Times New Roman" w:cs="Times New Roman"/>
          <w:sz w:val="24"/>
          <w:szCs w:val="24"/>
        </w:rPr>
        <w:t xml:space="preserve"> №6</w:t>
      </w:r>
    </w:p>
    <w:p w:rsidR="00E16F9F" w:rsidRDefault="00E16F9F" w:rsidP="00DA56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16F9F" w:rsidSect="00DC37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5319C"/>
    <w:multiLevelType w:val="multilevel"/>
    <w:tmpl w:val="F1AE4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5A57D1"/>
    <w:multiLevelType w:val="multilevel"/>
    <w:tmpl w:val="6C380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875C82"/>
    <w:multiLevelType w:val="multilevel"/>
    <w:tmpl w:val="3F7E3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B64B29"/>
    <w:multiLevelType w:val="multilevel"/>
    <w:tmpl w:val="753C2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4841015"/>
    <w:multiLevelType w:val="multilevel"/>
    <w:tmpl w:val="58CA9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C443E0"/>
    <w:multiLevelType w:val="hybridMultilevel"/>
    <w:tmpl w:val="E2D4759C"/>
    <w:lvl w:ilvl="0" w:tplc="4EAC77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236BB1"/>
    <w:multiLevelType w:val="multilevel"/>
    <w:tmpl w:val="84007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D6808A1"/>
    <w:multiLevelType w:val="multilevel"/>
    <w:tmpl w:val="5BDA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F876904"/>
    <w:multiLevelType w:val="multilevel"/>
    <w:tmpl w:val="1BC81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FF7363A"/>
    <w:multiLevelType w:val="multilevel"/>
    <w:tmpl w:val="18909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4D26A82"/>
    <w:multiLevelType w:val="multilevel"/>
    <w:tmpl w:val="98B27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97264C3"/>
    <w:multiLevelType w:val="multilevel"/>
    <w:tmpl w:val="A7D87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8F45933"/>
    <w:multiLevelType w:val="multilevel"/>
    <w:tmpl w:val="99A86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989343F"/>
    <w:multiLevelType w:val="multilevel"/>
    <w:tmpl w:val="40648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6083422E"/>
    <w:multiLevelType w:val="multilevel"/>
    <w:tmpl w:val="5A04D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4B87B94"/>
    <w:multiLevelType w:val="multilevel"/>
    <w:tmpl w:val="4128F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3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6F9F"/>
    <w:rsid w:val="00371441"/>
    <w:rsid w:val="003948AE"/>
    <w:rsid w:val="003F3AE8"/>
    <w:rsid w:val="005B7554"/>
    <w:rsid w:val="007B0F27"/>
    <w:rsid w:val="00DA56AA"/>
    <w:rsid w:val="00DC375B"/>
    <w:rsid w:val="00E16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F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16F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16F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3714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60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857</Words>
  <Characters>4887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GALADRYEL</cp:lastModifiedBy>
  <cp:revision>5</cp:revision>
  <dcterms:created xsi:type="dcterms:W3CDTF">2019-10-26T07:48:00Z</dcterms:created>
  <dcterms:modified xsi:type="dcterms:W3CDTF">2019-10-26T13:23:00Z</dcterms:modified>
</cp:coreProperties>
</file>